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E2007C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200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6B2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AF22A7" w:rsidRDefault="003C0997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</w:t>
      </w:r>
      <w:r w:rsidR="00E200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выбрать </w:t>
      </w:r>
      <w:r w:rsidR="00B96D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школьный рюкзак</w:t>
      </w:r>
    </w:p>
    <w:p w:rsidR="002F5001" w:rsidRDefault="00B96DE4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7E81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66C65073" wp14:editId="610939B2">
            <wp:extent cx="2923188" cy="3514476"/>
            <wp:effectExtent l="0" t="0" r="0" b="0"/>
            <wp:docPr id="1" name="Рисунок 1" descr="https://www.rospotrebnadzor.ru/files/30_bag2-%D0%BA%D0%BE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30_bag2-%D0%BA%D0%BE%D1%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06" cy="351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Н</w:t>
      </w: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апоминае</w:t>
      </w:r>
      <w:r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м</w:t>
      </w:r>
      <w:bookmarkStart w:id="0" w:name="_GoBack"/>
      <w:bookmarkEnd w:id="0"/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потребителям, что требования безопасности, предъявляемые к учебным изданиям, ученическим портфелям и ранцам для детей и подростков, установлены положениями: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Закона Российской Федерации от 07.02.1992 № 2300-1 «О защите прав потребителей»,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Федерального закона от 30 марта 1999 года № 52-ФЗ «О санитарно-эпидемиологическом благополучии населения»,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технического регламента Таможенного союза «О безопасности продукции, предназначенной для детей и подростков» (</w:t>
      </w:r>
      <w:proofErr w:type="gramStart"/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ТР</w:t>
      </w:r>
      <w:proofErr w:type="gramEnd"/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ТС 007/2011),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санитарных правил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lastRenderedPageBreak/>
        <w:t>Основные гигиенические требования к учебным изданиям предъявляются к качеству бумаги и полиграфических материалов, печати, набора, формата, переплета, предъявляются требования к весу и шрифтовому оформлению с целью обеспечения удобочитаемости и соответствия веса изданий функциональным возможностям организма учащихся в целях снижения зрительной нагрузки в процессе чтения, предупреждения развития зрительного и общего утомления.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Важно отметить, что особое внимание необходимо уделять качеству учебного издания для детей младшего школьного возраста, что связано с возрастными особенностями функции зрительного анализатора, адаптацией нервной системы к образовательному процессу, развитием у них навыка чтения.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Учебная литература должна отвечать возложенным на нее задачам, но при этом обеспечивать сохранение здоровья подрастающего поколения.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Требования к школьным учебникам касаются как веса, так и оформления книг. Появление множества обучающих программ привело к тому, что школьные учебники приобрели самые различные форматы и расцветки. Количество страниц в учебниках год от года растет, книги тяжелеют. При этом вес ежедневного комплекта учебников и письменных принадлежностей не должен превышать: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для учащихся 1 - 2-х классов - не более 1,5 кг;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3 - 4-х классов - не более 2 кг;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5 - 6-х классов - не более 2,5 кг;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7 - 8-х классов - не более 3,5 кг;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9 - 11-х классов - не более 4,0 кг.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На современном этапе актуальной проблемой здоровья у детей стала проблема формирования и сохранения красивой фигуры и правильной осанки тела. Важным аспектом является выбор ранца или ученического портфеля, соответствующего требованиям.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Техническим регламентом Таможенного союза «О безопасности продукции, предназначенной для детей и подростков» (</w:t>
      </w:r>
      <w:proofErr w:type="gramStart"/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ТР</w:t>
      </w:r>
      <w:proofErr w:type="gramEnd"/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ТС 007/2011) регламентируются размеры, вес, конструкция, показатели санитарно-химической, токсикологической безопасности материалов, из которых изготовлены ученические портфели и ранцы.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Маркировка ученических ранцев и портфелей и рюкзаков должна содержать информацию о возрасте пользователя.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Вес портфелей, школьных ранцев и аналогичных изделий без учебников должен быть для обучающихся начальных классов не более 700 грамм и для обучающихся средних и старших классов – не более 1000 грамм.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Ученические ранцы для детей младшего школьного возраста должны быть снабжены </w:t>
      </w:r>
      <w:proofErr w:type="spellStart"/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формоустойчивой</w:t>
      </w:r>
      <w:proofErr w:type="spellEnd"/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спинкой, обеспечивающей его полное прилегание к спине обучающегося и равномерное распределение веса.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Требования, предъявляемые к размерам ранцев для обучающихся начальных классов, следующие: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длина (высота) – 300 – 360 мм,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высота передней стенки – 220 – 260 мм,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ширина – 60 – 100 мм,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длина плечевого ремня – не менее 600 – 700 мм,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ширина плечевого ремня в верхней части (на протяжении 400 - 450 мм) – не менее 35 – 40 мм.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Допускается увеличение размеров не более чем на 30 мм.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</w:p>
    <w:p w:rsidR="00B96DE4" w:rsidRPr="00B96DE4" w:rsidRDefault="00B96DE4" w:rsidP="00B96DE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lastRenderedPageBreak/>
        <w:t>Кроме того, 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Материал для изготовления ранцев должен быть легким, прочным, с водоотталкивающим покрытием, удобным для чистки.</w:t>
      </w:r>
    </w:p>
    <w:p w:rsidR="000C405C" w:rsidRPr="00B96DE4" w:rsidRDefault="00B96DE4" w:rsidP="00B96DE4">
      <w:pPr>
        <w:shd w:val="clear" w:color="auto" w:fill="F8F8F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6DE4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Желаем успехов в выборе учебных изданий и ученических портфелей!</w:t>
      </w:r>
    </w:p>
    <w:sectPr w:rsidR="000C405C" w:rsidRPr="00B9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3C05"/>
    <w:rsid w:val="000B3118"/>
    <w:rsid w:val="000C405C"/>
    <w:rsid w:val="00102270"/>
    <w:rsid w:val="00185BB4"/>
    <w:rsid w:val="001C4DAC"/>
    <w:rsid w:val="002E60E6"/>
    <w:rsid w:val="002E689D"/>
    <w:rsid w:val="002F5001"/>
    <w:rsid w:val="00332BE8"/>
    <w:rsid w:val="00392E04"/>
    <w:rsid w:val="003B5701"/>
    <w:rsid w:val="003C0997"/>
    <w:rsid w:val="003F5394"/>
    <w:rsid w:val="004469FD"/>
    <w:rsid w:val="00473BFF"/>
    <w:rsid w:val="004A5639"/>
    <w:rsid w:val="00520B40"/>
    <w:rsid w:val="006241A1"/>
    <w:rsid w:val="006B2181"/>
    <w:rsid w:val="007024F5"/>
    <w:rsid w:val="0080679F"/>
    <w:rsid w:val="00854B3B"/>
    <w:rsid w:val="008A45D8"/>
    <w:rsid w:val="00937C34"/>
    <w:rsid w:val="0096473F"/>
    <w:rsid w:val="00982BB0"/>
    <w:rsid w:val="009A409D"/>
    <w:rsid w:val="009E71DE"/>
    <w:rsid w:val="00A10D31"/>
    <w:rsid w:val="00A17E6A"/>
    <w:rsid w:val="00A24D57"/>
    <w:rsid w:val="00A60E2B"/>
    <w:rsid w:val="00A72D00"/>
    <w:rsid w:val="00AF22A7"/>
    <w:rsid w:val="00B45124"/>
    <w:rsid w:val="00B96DE4"/>
    <w:rsid w:val="00BF78F2"/>
    <w:rsid w:val="00CB4F5E"/>
    <w:rsid w:val="00DD73A1"/>
    <w:rsid w:val="00E2007C"/>
    <w:rsid w:val="00E23FD7"/>
    <w:rsid w:val="00E8739F"/>
    <w:rsid w:val="00EE3640"/>
    <w:rsid w:val="00F05A76"/>
    <w:rsid w:val="00F241A6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cp:lastPrinted>2025-08-04T08:44:00Z</cp:lastPrinted>
  <dcterms:created xsi:type="dcterms:W3CDTF">2025-08-08T04:34:00Z</dcterms:created>
  <dcterms:modified xsi:type="dcterms:W3CDTF">2025-08-08T04:34:00Z</dcterms:modified>
</cp:coreProperties>
</file>